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72A11" w14:textId="0D874935" w:rsidR="009C3062" w:rsidRDefault="00AF44CB" w:rsidP="0051207E">
      <w:pPr>
        <w:jc w:val="both"/>
        <w:rPr>
          <w:rFonts w:ascii="Aptos" w:hAnsi="Aptos"/>
          <w:b/>
        </w:rPr>
      </w:pPr>
      <w:r>
        <w:rPr>
          <w:rFonts w:ascii="Aptos" w:hAnsi="Aptos"/>
          <w:noProof/>
        </w:rPr>
        <w:pict w14:anchorId="4C765F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8.35pt;margin-top:.2pt;width:96.2pt;height:58.55pt;z-index:251659264;mso-position-horizontal-relative:text;mso-position-vertical-relative:text">
            <v:imagedata r:id="rId10" o:title="MarLogo"/>
            <w10:wrap type="square"/>
          </v:shape>
        </w:pict>
      </w:r>
    </w:p>
    <w:p w14:paraId="663568AA" w14:textId="77777777" w:rsidR="009C3062" w:rsidRDefault="009C3062" w:rsidP="0051207E">
      <w:pPr>
        <w:jc w:val="both"/>
        <w:rPr>
          <w:rFonts w:ascii="Aptos" w:hAnsi="Aptos"/>
          <w:b/>
        </w:rPr>
      </w:pPr>
    </w:p>
    <w:p w14:paraId="6DCEC90C" w14:textId="77777777" w:rsidR="009C3062" w:rsidRDefault="009C3062" w:rsidP="0051207E">
      <w:pPr>
        <w:jc w:val="both"/>
        <w:rPr>
          <w:rFonts w:ascii="Aptos" w:hAnsi="Aptos"/>
          <w:b/>
        </w:rPr>
      </w:pPr>
    </w:p>
    <w:p w14:paraId="6D48213C" w14:textId="7CCB5003" w:rsidR="00A450FC" w:rsidRDefault="00A450FC" w:rsidP="009C3062">
      <w:pPr>
        <w:jc w:val="center"/>
        <w:rPr>
          <w:rFonts w:ascii="Aptos" w:hAnsi="Aptos"/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C3062" w14:paraId="77F0D74A" w14:textId="77777777" w:rsidTr="009C3062">
        <w:trPr>
          <w:trHeight w:val="248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1E2E17B" w14:textId="086BD226" w:rsidR="009C3062" w:rsidRDefault="009C3062" w:rsidP="00377CA9">
            <w:pPr>
              <w:spacing w:after="0"/>
              <w:jc w:val="center"/>
              <w:rPr>
                <w:rFonts w:ascii="Arial" w:eastAsia="Arial" w:hAnsi="Arial" w:cs="Arial"/>
                <w:b/>
                <w:color w:val="FFFFFF"/>
                <w:sz w:val="28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</w:rPr>
              <w:t xml:space="preserve">CADRE DE REPONSE </w:t>
            </w:r>
            <w:r w:rsidR="0063425A">
              <w:rPr>
                <w:rFonts w:ascii="Arial" w:eastAsia="Arial" w:hAnsi="Arial" w:cs="Arial"/>
                <w:b/>
                <w:color w:val="FFFFFF"/>
                <w:sz w:val="28"/>
              </w:rPr>
              <w:t>TECHNIQUE</w:t>
            </w:r>
          </w:p>
        </w:tc>
      </w:tr>
    </w:tbl>
    <w:p w14:paraId="252FF8DC" w14:textId="77777777" w:rsidR="009C3062" w:rsidRDefault="009C3062" w:rsidP="00377CA9">
      <w:pPr>
        <w:spacing w:after="0" w:line="240" w:lineRule="exact"/>
      </w:pPr>
    </w:p>
    <w:p w14:paraId="630784D0" w14:textId="77777777" w:rsidR="009C3062" w:rsidRDefault="009C3062" w:rsidP="00377CA9">
      <w:pPr>
        <w:spacing w:after="0" w:line="240" w:lineRule="exact"/>
        <w:rPr>
          <w:rFonts w:ascii="Aptos" w:hAnsi="Aptos"/>
          <w:b/>
        </w:rPr>
      </w:pPr>
    </w:p>
    <w:p w14:paraId="4EA27A07" w14:textId="77777777" w:rsidR="009C3062" w:rsidRDefault="009C3062" w:rsidP="00377CA9">
      <w:pPr>
        <w:spacing w:after="0" w:line="240" w:lineRule="exact"/>
        <w:rPr>
          <w:rFonts w:ascii="Aptos" w:hAnsi="Aptos"/>
          <w:b/>
        </w:rPr>
      </w:pPr>
    </w:p>
    <w:p w14:paraId="3C6ADF33" w14:textId="327F09AA" w:rsidR="009C3062" w:rsidRDefault="009C3062" w:rsidP="00377CA9">
      <w:pPr>
        <w:spacing w:after="0" w:line="240" w:lineRule="exact"/>
        <w:jc w:val="center"/>
        <w:rPr>
          <w:rFonts w:ascii="Aptos" w:hAnsi="Aptos"/>
          <w:b/>
        </w:rPr>
      </w:pPr>
      <w:r>
        <w:rPr>
          <w:rFonts w:ascii="Aptos" w:hAnsi="Aptos"/>
          <w:b/>
        </w:rPr>
        <w:t xml:space="preserve">ACCORD-CADRE </w:t>
      </w:r>
      <w:r w:rsidRPr="00434748">
        <w:rPr>
          <w:rFonts w:ascii="Aptos" w:hAnsi="Aptos"/>
          <w:b/>
        </w:rPr>
        <w:t>DE FOURNITURES COURANTES ET SERVICES</w:t>
      </w:r>
    </w:p>
    <w:p w14:paraId="210180EE" w14:textId="77777777" w:rsidR="009C3062" w:rsidRDefault="009C3062" w:rsidP="00377CA9">
      <w:pPr>
        <w:spacing w:after="0" w:line="240" w:lineRule="exact"/>
        <w:rPr>
          <w:rFonts w:ascii="Aptos" w:hAnsi="Aptos"/>
          <w:b/>
        </w:rPr>
      </w:pPr>
    </w:p>
    <w:p w14:paraId="2FF329B7" w14:textId="77777777" w:rsidR="009C3062" w:rsidRDefault="009C3062" w:rsidP="00377CA9">
      <w:pPr>
        <w:spacing w:after="0" w:line="240" w:lineRule="exact"/>
        <w:rPr>
          <w:rFonts w:ascii="Aptos" w:hAnsi="Aptos"/>
          <w:b/>
        </w:rPr>
      </w:pPr>
    </w:p>
    <w:p w14:paraId="30D3CE10" w14:textId="77777777" w:rsidR="009C3062" w:rsidRDefault="009C3062" w:rsidP="00377CA9">
      <w:pPr>
        <w:spacing w:after="0" w:line="240" w:lineRule="exact"/>
        <w:rPr>
          <w:rFonts w:ascii="Aptos" w:hAnsi="Aptos"/>
          <w:b/>
        </w:rPr>
      </w:pPr>
    </w:p>
    <w:p w14:paraId="68B2003F" w14:textId="77777777" w:rsidR="009C3062" w:rsidRDefault="009C3062" w:rsidP="00377CA9">
      <w:pPr>
        <w:spacing w:after="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9C3062" w14:paraId="277B0AFE" w14:textId="77777777" w:rsidTr="0064576E">
        <w:trPr>
          <w:trHeight w:val="1075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78BF" w14:textId="77777777" w:rsidR="009C3062" w:rsidRDefault="009C3062" w:rsidP="0064576E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225" w:type="dxa"/>
              <w:left w:w="0" w:type="dxa"/>
              <w:bottom w:w="225" w:type="dxa"/>
              <w:right w:w="0" w:type="dxa"/>
            </w:tcMar>
            <w:vAlign w:val="center"/>
          </w:tcPr>
          <w:p w14:paraId="328233B2" w14:textId="5885D7C4" w:rsidR="009C3062" w:rsidRDefault="0063425A" w:rsidP="0064576E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Maintenance des Systèmes de Sécurité Incendie (SSI), de désenfumage mécanique, d'extinction à gaz et de mise en conformité ponctuelle pour les sites de l’université de Reims Champagne-Ardenne.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5F454" w14:textId="77777777" w:rsidR="009C3062" w:rsidRDefault="009C3062" w:rsidP="0064576E">
            <w:pPr>
              <w:rPr>
                <w:sz w:val="2"/>
              </w:rPr>
            </w:pPr>
          </w:p>
        </w:tc>
      </w:tr>
    </w:tbl>
    <w:p w14:paraId="1133717E" w14:textId="77777777" w:rsidR="009C3062" w:rsidRDefault="009C3062" w:rsidP="009C3062">
      <w:pPr>
        <w:jc w:val="center"/>
        <w:rPr>
          <w:rFonts w:ascii="Aptos" w:hAnsi="Aptos"/>
        </w:rPr>
      </w:pPr>
    </w:p>
    <w:p w14:paraId="4B290397" w14:textId="4BA9E045" w:rsidR="008C5A70" w:rsidRPr="008C5A70" w:rsidRDefault="008C5A70" w:rsidP="009C3062">
      <w:pPr>
        <w:jc w:val="center"/>
        <w:rPr>
          <w:rFonts w:ascii="Arial" w:hAnsi="Arial" w:cs="Arial"/>
        </w:rPr>
      </w:pPr>
      <w:r w:rsidRPr="008C5A70">
        <w:rPr>
          <w:rFonts w:ascii="Arial" w:hAnsi="Arial" w:cs="Arial"/>
        </w:rPr>
        <w:t xml:space="preserve">Consultation </w:t>
      </w:r>
      <w:r w:rsidR="0063425A">
        <w:rPr>
          <w:rFonts w:ascii="Arial" w:hAnsi="Arial" w:cs="Arial"/>
        </w:rPr>
        <w:t>n</w:t>
      </w:r>
      <w:r w:rsidRPr="008C5A70">
        <w:rPr>
          <w:rFonts w:ascii="Arial" w:hAnsi="Arial" w:cs="Arial"/>
        </w:rPr>
        <w:t>°</w:t>
      </w:r>
      <w:r w:rsidR="0063425A" w:rsidRPr="0063425A">
        <w:rPr>
          <w:rFonts w:ascii="Arial" w:hAnsi="Arial" w:cs="Arial"/>
        </w:rPr>
        <w:t>2026PFACSER001</w:t>
      </w:r>
    </w:p>
    <w:p w14:paraId="42755734" w14:textId="77777777" w:rsidR="00BE36F6" w:rsidRPr="00434748" w:rsidRDefault="00BE36F6" w:rsidP="0051207E">
      <w:pPr>
        <w:jc w:val="both"/>
        <w:rPr>
          <w:rFonts w:ascii="Aptos" w:hAnsi="Aptos"/>
        </w:rPr>
      </w:pPr>
    </w:p>
    <w:p w14:paraId="1B8CAC23" w14:textId="78BB7976" w:rsidR="00E2532F" w:rsidRDefault="00E2532F" w:rsidP="0063425A">
      <w:pPr>
        <w:spacing w:after="0" w:line="276" w:lineRule="exact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Université de Reims Champagne-Ardenne</w:t>
      </w:r>
    </w:p>
    <w:p w14:paraId="7EB48E68" w14:textId="77777777" w:rsidR="00E2532F" w:rsidRDefault="00E2532F" w:rsidP="0063425A">
      <w:pPr>
        <w:spacing w:after="0" w:line="276" w:lineRule="exact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 avenue Robert Schuman</w:t>
      </w:r>
    </w:p>
    <w:p w14:paraId="6FC8335D" w14:textId="77777777" w:rsidR="00E2532F" w:rsidRDefault="00E2532F" w:rsidP="0063425A">
      <w:pPr>
        <w:spacing w:after="0" w:line="276" w:lineRule="exact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51100 Reims</w:t>
      </w:r>
    </w:p>
    <w:p w14:paraId="5DEE5D0B" w14:textId="6E675784" w:rsidR="009C3062" w:rsidRDefault="009C3062">
      <w:pPr>
        <w:rPr>
          <w:rFonts w:ascii="Aptos" w:hAnsi="Aptos"/>
          <w:b/>
          <w:bCs/>
          <w:color w:val="FF0000"/>
        </w:rPr>
      </w:pPr>
    </w:p>
    <w:p w14:paraId="0FDB48ED" w14:textId="6A8962F1" w:rsidR="003251BD" w:rsidRDefault="003251BD" w:rsidP="003251BD">
      <w:pPr>
        <w:tabs>
          <w:tab w:val="left" w:pos="5781"/>
        </w:tabs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ab/>
      </w:r>
    </w:p>
    <w:p w14:paraId="7DAD7898" w14:textId="17255FDC" w:rsidR="00E2532F" w:rsidRDefault="00E2532F" w:rsidP="003251BD">
      <w:pPr>
        <w:tabs>
          <w:tab w:val="left" w:pos="5781"/>
        </w:tabs>
        <w:rPr>
          <w:rFonts w:ascii="Aptos" w:hAnsi="Aptos"/>
          <w:b/>
          <w:bCs/>
          <w:color w:val="FF0000"/>
        </w:rPr>
      </w:pPr>
      <w:r w:rsidRPr="003251BD">
        <w:rPr>
          <w:rFonts w:ascii="Aptos" w:hAnsi="Aptos"/>
        </w:rPr>
        <w:br w:type="page"/>
      </w:r>
      <w:r w:rsidR="003251BD">
        <w:rPr>
          <w:rFonts w:ascii="Aptos" w:hAnsi="Aptos"/>
          <w:b/>
          <w:bCs/>
          <w:color w:val="FF0000"/>
        </w:rPr>
        <w:lastRenderedPageBreak/>
        <w:tab/>
      </w:r>
    </w:p>
    <w:p w14:paraId="6CB8D420" w14:textId="4B2FA3D8" w:rsidR="005F3166" w:rsidRPr="00DF4689" w:rsidRDefault="005F3166" w:rsidP="005F3166">
      <w:pPr>
        <w:jc w:val="both"/>
        <w:rPr>
          <w:rFonts w:ascii="Aptos" w:hAnsi="Aptos"/>
          <w:b/>
          <w:bCs/>
        </w:rPr>
      </w:pPr>
      <w:r w:rsidRPr="00DF4689">
        <w:rPr>
          <w:rFonts w:ascii="Aptos" w:hAnsi="Aptos"/>
          <w:b/>
          <w:bCs/>
        </w:rPr>
        <w:t>À l'attention du candidat,</w:t>
      </w:r>
    </w:p>
    <w:p w14:paraId="09AECFE8" w14:textId="18F123D0" w:rsidR="005F3166" w:rsidRPr="00DF4689" w:rsidRDefault="005F3166" w:rsidP="005F3166">
      <w:pPr>
        <w:jc w:val="both"/>
        <w:rPr>
          <w:rFonts w:ascii="Aptos" w:hAnsi="Aptos"/>
          <w:b/>
          <w:bCs/>
        </w:rPr>
      </w:pPr>
      <w:r w:rsidRPr="00DF4689">
        <w:rPr>
          <w:rFonts w:ascii="Aptos" w:hAnsi="Aptos"/>
          <w:b/>
          <w:bCs/>
        </w:rPr>
        <w:t xml:space="preserve">Pour garantir une analyse équitable et rigoureuse des offres, le candidat doit impérativement structurer son Mémoire Technique (MT) selon le plan détaillé ci-dessous, correspondant à la pondération technique de </w:t>
      </w:r>
      <w:r w:rsidR="0063425A" w:rsidRPr="00DF4689">
        <w:rPr>
          <w:rFonts w:ascii="Aptos" w:hAnsi="Aptos"/>
          <w:b/>
          <w:bCs/>
        </w:rPr>
        <w:t>45 %, mais également 5 % concernant la considération environnementa</w:t>
      </w:r>
      <w:r w:rsidR="00DF4689" w:rsidRPr="00DF4689">
        <w:rPr>
          <w:rFonts w:ascii="Aptos" w:hAnsi="Aptos"/>
          <w:b/>
          <w:bCs/>
        </w:rPr>
        <w:t>l</w:t>
      </w:r>
      <w:r w:rsidR="0063425A" w:rsidRPr="00DF4689">
        <w:rPr>
          <w:rFonts w:ascii="Aptos" w:hAnsi="Aptos"/>
          <w:b/>
          <w:bCs/>
        </w:rPr>
        <w:t>e</w:t>
      </w:r>
    </w:p>
    <w:p w14:paraId="3406679E" w14:textId="126AA990" w:rsidR="00652FD7" w:rsidRPr="00DF4689" w:rsidRDefault="005F3166" w:rsidP="005F3166">
      <w:pPr>
        <w:jc w:val="both"/>
        <w:rPr>
          <w:rFonts w:ascii="Aptos" w:hAnsi="Aptos"/>
          <w:b/>
          <w:bCs/>
        </w:rPr>
      </w:pPr>
      <w:r w:rsidRPr="00DF4689">
        <w:rPr>
          <w:rFonts w:ascii="Aptos" w:hAnsi="Aptos"/>
          <w:b/>
          <w:bCs/>
        </w:rPr>
        <w:t>Toute réponse doit être apportée dans la section correspondante. Une réponse qui ne suit pas ce cadre sera considérée comme incomplète.</w:t>
      </w:r>
      <w:r w:rsidR="00652FD7" w:rsidRPr="00DF4689">
        <w:rPr>
          <w:rFonts w:ascii="Aptos" w:hAnsi="Aptos"/>
          <w:b/>
          <w:bCs/>
        </w:rPr>
        <w:t xml:space="preserve"> Les candidats doivent répondre par des descriptions précises de leurs méthodologies, organisations et moyens (le "Comment"), et non par de simples affirmations d'engagement ("Nous ferons").</w:t>
      </w:r>
    </w:p>
    <w:p w14:paraId="74C1E1AD" w14:textId="67648CCB" w:rsidR="00652FD7" w:rsidRPr="00434748" w:rsidRDefault="00652FD7" w:rsidP="0051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ptos" w:hAnsi="Aptos"/>
          <w:b/>
          <w:bCs/>
        </w:rPr>
      </w:pPr>
      <w:r w:rsidRPr="00434748">
        <w:rPr>
          <w:rFonts w:ascii="Aptos" w:hAnsi="Aptos"/>
          <w:b/>
          <w:bCs/>
        </w:rPr>
        <w:t>Structure Impérative du Mémoire Technique</w:t>
      </w:r>
      <w:r w:rsidR="008C30FF">
        <w:rPr>
          <w:rFonts w:ascii="Aptos" w:hAnsi="Aptos"/>
          <w:b/>
          <w:bCs/>
        </w:rPr>
        <w:t xml:space="preserve"> - Valeur technique </w:t>
      </w:r>
      <w:r w:rsidR="007E5AA0">
        <w:rPr>
          <w:rFonts w:ascii="Aptos" w:hAnsi="Aptos"/>
          <w:b/>
          <w:bCs/>
        </w:rPr>
        <w:t>4</w:t>
      </w:r>
      <w:r w:rsidR="00DF4689">
        <w:rPr>
          <w:rFonts w:ascii="Aptos" w:hAnsi="Aptos"/>
          <w:b/>
          <w:bCs/>
        </w:rPr>
        <w:t>5</w:t>
      </w:r>
      <w:r w:rsidR="007E5AA0">
        <w:rPr>
          <w:rStyle w:val="lev"/>
          <w:rFonts w:ascii="Aptos" w:hAnsi="Aptos"/>
        </w:rPr>
        <w:t xml:space="preserve">% </w:t>
      </w:r>
    </w:p>
    <w:p w14:paraId="39FC062E" w14:textId="7C772BDC" w:rsidR="00012375" w:rsidRPr="00863BB4" w:rsidRDefault="008C30FF" w:rsidP="00434748">
      <w:pPr>
        <w:pStyle w:val="NormalWeb"/>
        <w:rPr>
          <w:rFonts w:ascii="Aptos" w:hAnsi="Aptos"/>
          <w:sz w:val="22"/>
          <w:szCs w:val="22"/>
        </w:rPr>
      </w:pPr>
      <w:r>
        <w:rPr>
          <w:rStyle w:val="lev"/>
          <w:rFonts w:ascii="Aptos" w:hAnsi="Aptos"/>
          <w:sz w:val="22"/>
          <w:szCs w:val="22"/>
        </w:rPr>
        <w:t>Sous-critère 1</w:t>
      </w:r>
      <w:r w:rsidR="00434748" w:rsidRPr="00863BB4">
        <w:rPr>
          <w:rStyle w:val="lev"/>
          <w:rFonts w:ascii="Aptos" w:hAnsi="Aptos"/>
          <w:sz w:val="22"/>
          <w:szCs w:val="22"/>
        </w:rPr>
        <w:t xml:space="preserve"> : </w:t>
      </w:r>
      <w:r w:rsidR="00863BB4" w:rsidRPr="00863BB4">
        <w:rPr>
          <w:rStyle w:val="lev"/>
          <w:rFonts w:ascii="Aptos" w:hAnsi="Aptos"/>
          <w:sz w:val="22"/>
          <w:szCs w:val="22"/>
        </w:rPr>
        <w:t>15</w:t>
      </w:r>
      <w:r w:rsidR="00434748" w:rsidRPr="00863BB4">
        <w:rPr>
          <w:rStyle w:val="lev"/>
          <w:rFonts w:ascii="Aptos" w:hAnsi="Aptos"/>
          <w:sz w:val="22"/>
          <w:szCs w:val="22"/>
        </w:rPr>
        <w:t xml:space="preserve"> </w:t>
      </w:r>
      <w:r w:rsidR="00377CA9" w:rsidRPr="00863BB4">
        <w:rPr>
          <w:rStyle w:val="lev"/>
          <w:rFonts w:ascii="Aptos" w:hAnsi="Aptos"/>
          <w:sz w:val="22"/>
          <w:szCs w:val="22"/>
        </w:rPr>
        <w:t>%</w:t>
      </w:r>
      <w:r>
        <w:rPr>
          <w:rStyle w:val="lev"/>
          <w:rFonts w:ascii="Aptos" w:hAnsi="Aptos"/>
          <w:sz w:val="22"/>
          <w:szCs w:val="22"/>
        </w:rPr>
        <w:t xml:space="preserve"> de la</w:t>
      </w:r>
      <w:r w:rsidR="00377CA9" w:rsidRPr="00863BB4">
        <w:rPr>
          <w:rStyle w:val="lev"/>
          <w:rFonts w:ascii="Aptos" w:hAnsi="Aptos"/>
          <w:sz w:val="22"/>
          <w:szCs w:val="22"/>
        </w:rPr>
        <w:t xml:space="preserve"> </w:t>
      </w:r>
      <w:r w:rsidR="00863BB4" w:rsidRPr="00863BB4">
        <w:rPr>
          <w:rStyle w:val="lev"/>
          <w:rFonts w:ascii="Aptos" w:hAnsi="Aptos"/>
          <w:sz w:val="22"/>
          <w:szCs w:val="22"/>
        </w:rPr>
        <w:t>Moyens humains et matériels affectés aux opérations de maintenance</w:t>
      </w:r>
    </w:p>
    <w:p w14:paraId="38D5CA5A" w14:textId="7CC0B5C2" w:rsidR="00863BB4" w:rsidRDefault="00377CA9" w:rsidP="00863BB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  <w:r w:rsidRPr="00863BB4">
        <w:rPr>
          <w:rFonts w:ascii="Aptos" w:hAnsi="Aptos"/>
          <w:sz w:val="22"/>
          <w:szCs w:val="22"/>
        </w:rPr>
        <w:t>Réponse du candidat :</w:t>
      </w:r>
    </w:p>
    <w:p w14:paraId="3041DF1C" w14:textId="5C88AED3" w:rsidR="00863BB4" w:rsidRDefault="00863BB4" w:rsidP="00863BB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  <w:r w:rsidRPr="00863BB4">
        <w:rPr>
          <w:rFonts w:ascii="Aptos" w:hAnsi="Aptos"/>
          <w:sz w:val="22"/>
          <w:szCs w:val="22"/>
        </w:rPr>
        <w:t>(…)</w:t>
      </w:r>
    </w:p>
    <w:p w14:paraId="5E113B62" w14:textId="77777777" w:rsidR="00863BB4" w:rsidRPr="00863BB4" w:rsidRDefault="00863BB4" w:rsidP="00863BB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</w:p>
    <w:p w14:paraId="4542B99A" w14:textId="77777777" w:rsidR="00AF44CB" w:rsidRDefault="00AF44CB" w:rsidP="00863BB4">
      <w:pPr>
        <w:pStyle w:val="NormalWeb"/>
        <w:rPr>
          <w:rStyle w:val="lev"/>
          <w:rFonts w:ascii="Aptos" w:hAnsi="Aptos"/>
          <w:sz w:val="22"/>
          <w:szCs w:val="22"/>
        </w:rPr>
      </w:pPr>
    </w:p>
    <w:p w14:paraId="25E61914" w14:textId="5BED9A3B" w:rsidR="00863BB4" w:rsidRPr="00863BB4" w:rsidRDefault="008C30FF" w:rsidP="00863BB4">
      <w:pPr>
        <w:pStyle w:val="NormalWeb"/>
        <w:rPr>
          <w:rFonts w:ascii="Aptos" w:hAnsi="Aptos"/>
          <w:sz w:val="22"/>
          <w:szCs w:val="22"/>
        </w:rPr>
      </w:pPr>
      <w:r>
        <w:rPr>
          <w:rStyle w:val="lev"/>
          <w:rFonts w:ascii="Aptos" w:hAnsi="Aptos"/>
          <w:sz w:val="22"/>
          <w:szCs w:val="22"/>
        </w:rPr>
        <w:t xml:space="preserve">Sous-critère 2 </w:t>
      </w:r>
      <w:r w:rsidR="00863BB4" w:rsidRPr="00863BB4">
        <w:rPr>
          <w:rStyle w:val="lev"/>
          <w:rFonts w:ascii="Aptos" w:hAnsi="Aptos"/>
          <w:sz w:val="22"/>
          <w:szCs w:val="22"/>
        </w:rPr>
        <w:t>: 15 % Caractéristiques techniques et fonctionnelles des opérations de maintenance et des équipements</w:t>
      </w:r>
    </w:p>
    <w:p w14:paraId="075CDFDF" w14:textId="77777777" w:rsidR="00863BB4" w:rsidRDefault="00863BB4" w:rsidP="00863BB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  <w:r w:rsidRPr="00863BB4">
        <w:rPr>
          <w:rFonts w:ascii="Aptos" w:hAnsi="Aptos"/>
          <w:sz w:val="22"/>
          <w:szCs w:val="22"/>
        </w:rPr>
        <w:t>Réponse du candidat :</w:t>
      </w:r>
    </w:p>
    <w:p w14:paraId="11052C0E" w14:textId="77777777" w:rsidR="00863BB4" w:rsidRDefault="00863BB4" w:rsidP="00863BB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  <w:r w:rsidRPr="00863BB4">
        <w:rPr>
          <w:rFonts w:ascii="Aptos" w:hAnsi="Aptos"/>
          <w:sz w:val="22"/>
          <w:szCs w:val="22"/>
        </w:rPr>
        <w:t>(…)</w:t>
      </w:r>
    </w:p>
    <w:p w14:paraId="0E77D7DA" w14:textId="77777777" w:rsidR="00863BB4" w:rsidRPr="00863BB4" w:rsidRDefault="00863BB4" w:rsidP="00863BB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</w:p>
    <w:p w14:paraId="11DDF5A7" w14:textId="77777777" w:rsidR="00E909A9" w:rsidRDefault="00E909A9" w:rsidP="00434748">
      <w:pPr>
        <w:pStyle w:val="NormalWeb"/>
        <w:rPr>
          <w:rStyle w:val="lev"/>
          <w:rFonts w:ascii="Aptos" w:hAnsi="Aptos"/>
          <w:sz w:val="22"/>
          <w:szCs w:val="22"/>
        </w:rPr>
      </w:pPr>
    </w:p>
    <w:p w14:paraId="1748BDC6" w14:textId="52133BC3" w:rsidR="008C30FF" w:rsidRPr="00863BB4" w:rsidRDefault="008C30FF" w:rsidP="008C30FF">
      <w:pPr>
        <w:pStyle w:val="NormalWeb"/>
        <w:rPr>
          <w:rFonts w:ascii="Aptos" w:hAnsi="Aptos"/>
          <w:sz w:val="22"/>
          <w:szCs w:val="22"/>
        </w:rPr>
      </w:pPr>
      <w:r>
        <w:rPr>
          <w:rStyle w:val="lev"/>
          <w:rFonts w:ascii="Aptos" w:hAnsi="Aptos"/>
          <w:sz w:val="22"/>
          <w:szCs w:val="22"/>
        </w:rPr>
        <w:t>Sous-critère 3</w:t>
      </w:r>
      <w:r w:rsidRPr="00863BB4">
        <w:rPr>
          <w:rStyle w:val="lev"/>
          <w:rFonts w:ascii="Aptos" w:hAnsi="Aptos"/>
          <w:sz w:val="22"/>
          <w:szCs w:val="22"/>
        </w:rPr>
        <w:t xml:space="preserve"> : 15 % </w:t>
      </w:r>
      <w:r w:rsidRPr="008C30FF">
        <w:rPr>
          <w:rStyle w:val="lev"/>
          <w:rFonts w:ascii="Aptos" w:hAnsi="Aptos"/>
          <w:sz w:val="22"/>
          <w:szCs w:val="22"/>
        </w:rPr>
        <w:t xml:space="preserve">Délais d'intervention et </w:t>
      </w:r>
      <w:r w:rsidR="00AF44CB">
        <w:rPr>
          <w:rStyle w:val="lev"/>
          <w:rFonts w:ascii="Aptos" w:hAnsi="Aptos"/>
          <w:sz w:val="22"/>
          <w:szCs w:val="22"/>
        </w:rPr>
        <w:t>« </w:t>
      </w:r>
      <w:r w:rsidRPr="008C30FF">
        <w:rPr>
          <w:rStyle w:val="lev"/>
          <w:rFonts w:ascii="Aptos" w:hAnsi="Aptos"/>
          <w:sz w:val="22"/>
          <w:szCs w:val="22"/>
        </w:rPr>
        <w:t>livraison</w:t>
      </w:r>
      <w:r w:rsidR="00AF44CB">
        <w:rPr>
          <w:rStyle w:val="lev"/>
          <w:rFonts w:ascii="Aptos" w:hAnsi="Aptos"/>
          <w:sz w:val="22"/>
          <w:szCs w:val="22"/>
        </w:rPr>
        <w:t> »</w:t>
      </w:r>
      <w:r w:rsidRPr="008C30FF">
        <w:rPr>
          <w:rStyle w:val="lev"/>
          <w:rFonts w:ascii="Aptos" w:hAnsi="Aptos"/>
          <w:sz w:val="22"/>
          <w:szCs w:val="22"/>
        </w:rPr>
        <w:t xml:space="preserve"> proposée</w:t>
      </w:r>
    </w:p>
    <w:p w14:paraId="2AB78625" w14:textId="77777777" w:rsidR="008C30FF" w:rsidRDefault="008C30FF" w:rsidP="008C30F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  <w:r w:rsidRPr="00863BB4">
        <w:rPr>
          <w:rFonts w:ascii="Aptos" w:hAnsi="Aptos"/>
          <w:sz w:val="22"/>
          <w:szCs w:val="22"/>
        </w:rPr>
        <w:t>Réponse du candidat :</w:t>
      </w:r>
      <w:r>
        <w:rPr>
          <w:rFonts w:ascii="Aptos" w:hAnsi="Aptos"/>
          <w:sz w:val="22"/>
          <w:szCs w:val="22"/>
        </w:rPr>
        <w:t xml:space="preserve"> </w:t>
      </w:r>
    </w:p>
    <w:p w14:paraId="5CA5076E" w14:textId="30337BAA" w:rsidR="008C30FF" w:rsidRPr="008C30FF" w:rsidRDefault="008C30FF" w:rsidP="008C30F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i/>
          <w:iCs/>
          <w:sz w:val="22"/>
          <w:szCs w:val="22"/>
        </w:rPr>
      </w:pPr>
      <w:r w:rsidRPr="008C30FF">
        <w:rPr>
          <w:rFonts w:ascii="Aptos" w:hAnsi="Aptos"/>
          <w:i/>
          <w:iCs/>
          <w:sz w:val="22"/>
          <w:szCs w:val="22"/>
        </w:rPr>
        <w:t xml:space="preserve">NB : en complément des délais </w:t>
      </w:r>
      <w:r w:rsidR="00AF44CB" w:rsidRPr="008C30FF">
        <w:rPr>
          <w:rFonts w:ascii="Aptos" w:hAnsi="Aptos"/>
          <w:i/>
          <w:iCs/>
          <w:sz w:val="22"/>
          <w:szCs w:val="22"/>
        </w:rPr>
        <w:t>à</w:t>
      </w:r>
      <w:r w:rsidRPr="008C30FF">
        <w:rPr>
          <w:rFonts w:ascii="Aptos" w:hAnsi="Aptos"/>
          <w:i/>
          <w:iCs/>
          <w:sz w:val="22"/>
          <w:szCs w:val="22"/>
        </w:rPr>
        <w:t xml:space="preserve"> renseigner au sein de l’acte d’engagement, le candidat présentera ici les modalités </w:t>
      </w:r>
      <w:r w:rsidR="00AF44CB">
        <w:rPr>
          <w:rFonts w:ascii="Aptos" w:hAnsi="Aptos"/>
          <w:i/>
          <w:iCs/>
          <w:sz w:val="22"/>
          <w:szCs w:val="22"/>
        </w:rPr>
        <w:t xml:space="preserve">relatives au </w:t>
      </w:r>
      <w:r w:rsidRPr="008C30FF">
        <w:rPr>
          <w:rFonts w:ascii="Aptos" w:hAnsi="Aptos"/>
          <w:i/>
          <w:iCs/>
          <w:sz w:val="22"/>
          <w:szCs w:val="22"/>
        </w:rPr>
        <w:t xml:space="preserve">respect de ses délais </w:t>
      </w:r>
    </w:p>
    <w:p w14:paraId="421AF122" w14:textId="77777777" w:rsidR="008C30FF" w:rsidRDefault="008C30FF" w:rsidP="008C30F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  <w:r w:rsidRPr="00863BB4">
        <w:rPr>
          <w:rFonts w:ascii="Aptos" w:hAnsi="Aptos"/>
          <w:sz w:val="22"/>
          <w:szCs w:val="22"/>
        </w:rPr>
        <w:t>(…)</w:t>
      </w:r>
    </w:p>
    <w:p w14:paraId="1EA18DF4" w14:textId="77777777" w:rsidR="008C30FF" w:rsidRPr="00863BB4" w:rsidRDefault="008C30FF" w:rsidP="008C30F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</w:p>
    <w:p w14:paraId="36CF92FF" w14:textId="77777777" w:rsidR="008C30FF" w:rsidRDefault="008C30FF" w:rsidP="008C30FF">
      <w:pPr>
        <w:pStyle w:val="NormalWeb"/>
        <w:rPr>
          <w:rStyle w:val="lev"/>
          <w:rFonts w:ascii="Aptos" w:hAnsi="Aptos"/>
          <w:sz w:val="22"/>
          <w:szCs w:val="22"/>
        </w:rPr>
      </w:pPr>
    </w:p>
    <w:p w14:paraId="3890540F" w14:textId="07C9E50B" w:rsidR="008C30FF" w:rsidRPr="00434748" w:rsidRDefault="008C30FF" w:rsidP="008C3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ptos" w:hAnsi="Aptos"/>
          <w:b/>
          <w:bCs/>
        </w:rPr>
      </w:pPr>
      <w:r w:rsidRPr="00434748">
        <w:rPr>
          <w:rFonts w:ascii="Aptos" w:hAnsi="Aptos"/>
          <w:b/>
          <w:bCs/>
        </w:rPr>
        <w:lastRenderedPageBreak/>
        <w:t>Structure Impérative du Mémoire Technique</w:t>
      </w:r>
      <w:r>
        <w:rPr>
          <w:rFonts w:ascii="Aptos" w:hAnsi="Aptos"/>
          <w:b/>
          <w:bCs/>
        </w:rPr>
        <w:t xml:space="preserve"> - </w:t>
      </w:r>
      <w:r w:rsidRPr="008C30FF">
        <w:rPr>
          <w:rFonts w:ascii="Aptos" w:hAnsi="Aptos"/>
          <w:b/>
          <w:bCs/>
        </w:rPr>
        <w:t>Performances en matière de protection de l'environnement</w:t>
      </w:r>
      <w:r>
        <w:rPr>
          <w:rFonts w:ascii="Aptos" w:hAnsi="Aptos"/>
          <w:b/>
          <w:bCs/>
        </w:rPr>
        <w:t xml:space="preserve"> 5</w:t>
      </w:r>
      <w:r>
        <w:rPr>
          <w:rStyle w:val="lev"/>
          <w:rFonts w:ascii="Aptos" w:hAnsi="Aptos"/>
        </w:rPr>
        <w:t>% de la note finale</w:t>
      </w:r>
    </w:p>
    <w:p w14:paraId="18E23177" w14:textId="77777777" w:rsidR="008C30FF" w:rsidRPr="00863BB4" w:rsidRDefault="008C30FF" w:rsidP="008C30FF">
      <w:pPr>
        <w:pStyle w:val="NormalWeb"/>
        <w:rPr>
          <w:rStyle w:val="lev"/>
          <w:rFonts w:ascii="Aptos" w:hAnsi="Aptos"/>
          <w:sz w:val="22"/>
          <w:szCs w:val="22"/>
        </w:rPr>
      </w:pPr>
    </w:p>
    <w:p w14:paraId="61661CE9" w14:textId="6F5DDD61" w:rsidR="008C30FF" w:rsidRDefault="008C30FF" w:rsidP="008C30F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  <w:r w:rsidRPr="00863BB4">
        <w:rPr>
          <w:rFonts w:ascii="Aptos" w:hAnsi="Aptos"/>
          <w:sz w:val="22"/>
          <w:szCs w:val="22"/>
        </w:rPr>
        <w:t>Réponse du candidat :</w:t>
      </w:r>
      <w:r>
        <w:rPr>
          <w:rFonts w:ascii="Aptos" w:hAnsi="Aptos"/>
          <w:sz w:val="22"/>
          <w:szCs w:val="22"/>
        </w:rPr>
        <w:t xml:space="preserve"> </w:t>
      </w:r>
    </w:p>
    <w:p w14:paraId="25700B3C" w14:textId="77777777" w:rsidR="008C30FF" w:rsidRDefault="008C30FF" w:rsidP="008C30F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  <w:r w:rsidRPr="00863BB4">
        <w:rPr>
          <w:rFonts w:ascii="Aptos" w:hAnsi="Aptos"/>
          <w:sz w:val="22"/>
          <w:szCs w:val="22"/>
        </w:rPr>
        <w:t>(…)</w:t>
      </w:r>
    </w:p>
    <w:p w14:paraId="566BC88C" w14:textId="77777777" w:rsidR="008C30FF" w:rsidRPr="00863BB4" w:rsidRDefault="008C30FF" w:rsidP="008C30F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sz w:val="22"/>
          <w:szCs w:val="22"/>
        </w:rPr>
      </w:pPr>
    </w:p>
    <w:p w14:paraId="7FF99532" w14:textId="77777777" w:rsidR="008C30FF" w:rsidRDefault="008C30FF" w:rsidP="008C30FF">
      <w:pPr>
        <w:pStyle w:val="NormalWeb"/>
        <w:rPr>
          <w:rStyle w:val="lev"/>
          <w:rFonts w:ascii="Aptos" w:hAnsi="Aptos"/>
          <w:sz w:val="22"/>
          <w:szCs w:val="22"/>
        </w:rPr>
      </w:pPr>
    </w:p>
    <w:p w14:paraId="217ED546" w14:textId="77777777" w:rsidR="008C30FF" w:rsidRDefault="008C30FF" w:rsidP="008C30FF">
      <w:pPr>
        <w:pStyle w:val="NormalWeb"/>
        <w:rPr>
          <w:rStyle w:val="lev"/>
          <w:rFonts w:ascii="Aptos" w:hAnsi="Aptos"/>
          <w:sz w:val="22"/>
          <w:szCs w:val="22"/>
        </w:rPr>
      </w:pPr>
    </w:p>
    <w:p w14:paraId="2CF14484" w14:textId="742FF884" w:rsidR="00434748" w:rsidRPr="008C30FF" w:rsidRDefault="00434748" w:rsidP="00AF4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ptos" w:hAnsi="Aptos"/>
          <w:b/>
          <w:bCs/>
        </w:rPr>
      </w:pPr>
      <w:r w:rsidRPr="00AF44CB">
        <w:rPr>
          <w:rFonts w:ascii="Aptos" w:hAnsi="Aptos"/>
          <w:b/>
          <w:bCs/>
        </w:rPr>
        <w:t>Note : Le critère "Prix</w:t>
      </w:r>
      <w:r w:rsidR="008C30FF" w:rsidRPr="00AF44CB">
        <w:rPr>
          <w:rFonts w:ascii="Aptos" w:hAnsi="Aptos"/>
          <w:b/>
          <w:bCs/>
        </w:rPr>
        <w:t xml:space="preserve"> des prestations</w:t>
      </w:r>
      <w:r w:rsidRPr="00AF44CB">
        <w:rPr>
          <w:rFonts w:ascii="Aptos" w:hAnsi="Aptos"/>
          <w:b/>
          <w:bCs/>
        </w:rPr>
        <w:t>" (</w:t>
      </w:r>
      <w:r w:rsidR="007E5AA0" w:rsidRPr="00AF44CB">
        <w:rPr>
          <w:rFonts w:ascii="Aptos" w:hAnsi="Aptos"/>
          <w:b/>
          <w:bCs/>
        </w:rPr>
        <w:t>5</w:t>
      </w:r>
      <w:r w:rsidRPr="00AF44CB">
        <w:rPr>
          <w:rFonts w:ascii="Aptos" w:hAnsi="Aptos"/>
          <w:b/>
          <w:bCs/>
        </w:rPr>
        <w:t xml:space="preserve">0 </w:t>
      </w:r>
      <w:r w:rsidR="007E5AA0" w:rsidRPr="00AF44CB">
        <w:rPr>
          <w:rFonts w:ascii="Aptos" w:hAnsi="Aptos"/>
          <w:b/>
          <w:bCs/>
        </w:rPr>
        <w:t>% de la note finale</w:t>
      </w:r>
      <w:r w:rsidRPr="00AF44CB">
        <w:rPr>
          <w:rFonts w:ascii="Aptos" w:hAnsi="Aptos"/>
          <w:b/>
          <w:bCs/>
        </w:rPr>
        <w:t>) sera évalué séparément sur la base de la Décomposition du Prix Global et Forfaitaire (DPGF)</w:t>
      </w:r>
      <w:r w:rsidR="008C30FF" w:rsidRPr="00AF44CB">
        <w:rPr>
          <w:rFonts w:ascii="Aptos" w:hAnsi="Aptos"/>
          <w:b/>
          <w:bCs/>
        </w:rPr>
        <w:t xml:space="preserve"> à hauteur de 40 %</w:t>
      </w:r>
      <w:r w:rsidRPr="00AF44CB">
        <w:rPr>
          <w:rFonts w:ascii="Aptos" w:hAnsi="Aptos"/>
          <w:b/>
          <w:bCs/>
        </w:rPr>
        <w:t xml:space="preserve"> et du Bordereau des Prix Unitaires (BPU)</w:t>
      </w:r>
      <w:r w:rsidR="008C30FF" w:rsidRPr="00AF44CB">
        <w:rPr>
          <w:rFonts w:ascii="Aptos" w:hAnsi="Aptos"/>
          <w:b/>
          <w:bCs/>
        </w:rPr>
        <w:t xml:space="preserve"> à hauteur de 10 %</w:t>
      </w:r>
    </w:p>
    <w:sectPr w:rsidR="00434748" w:rsidRPr="008C30FF" w:rsidSect="00A450FC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7071" w14:textId="77777777" w:rsidR="00EE2E50" w:rsidRDefault="00EE2E50" w:rsidP="00A450FC">
      <w:pPr>
        <w:spacing w:after="0" w:line="240" w:lineRule="auto"/>
      </w:pPr>
      <w:r>
        <w:separator/>
      </w:r>
    </w:p>
  </w:endnote>
  <w:endnote w:type="continuationSeparator" w:id="0">
    <w:p w14:paraId="561C8C1C" w14:textId="77777777" w:rsidR="00EE2E50" w:rsidRDefault="00EE2E50" w:rsidP="00A45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888874"/>
      <w:docPartObj>
        <w:docPartGallery w:val="Page Numbers (Bottom of Page)"/>
        <w:docPartUnique/>
      </w:docPartObj>
    </w:sdtPr>
    <w:sdtEndPr/>
    <w:sdtContent>
      <w:p w14:paraId="6862D2CA" w14:textId="77777777" w:rsidR="00ED1D7A" w:rsidRDefault="00ED1D7A" w:rsidP="00ED1D7A">
        <w:pPr>
          <w:pStyle w:val="Pieddepage"/>
          <w:jc w:val="right"/>
        </w:pPr>
      </w:p>
      <w:p w14:paraId="051F613F" w14:textId="512BFCB7" w:rsidR="00ED1D7A" w:rsidRDefault="00AF44CB" w:rsidP="00ED1D7A">
        <w:pPr>
          <w:pStyle w:val="Pieddepage"/>
          <w:jc w:val="right"/>
        </w:pPr>
      </w:p>
    </w:sdtContent>
  </w:sdt>
  <w:p w14:paraId="5055424B" w14:textId="5C75C66D" w:rsidR="00ED1D7A" w:rsidRDefault="00ED1D7A">
    <w:pPr>
      <w:pStyle w:val="Pieddepage"/>
    </w:pPr>
    <w:r w:rsidRPr="00ED1D7A">
      <w:t xml:space="preserve">Consultation n° : </w:t>
    </w:r>
    <w:r w:rsidR="00DF4689" w:rsidRPr="00DF4689">
      <w:t>2026PFACSER001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4FB5A" w14:textId="77777777" w:rsidR="00EE2E50" w:rsidRDefault="00EE2E50" w:rsidP="00A450FC">
      <w:pPr>
        <w:spacing w:after="0" w:line="240" w:lineRule="auto"/>
      </w:pPr>
      <w:r>
        <w:separator/>
      </w:r>
    </w:p>
  </w:footnote>
  <w:footnote w:type="continuationSeparator" w:id="0">
    <w:p w14:paraId="16A5B810" w14:textId="77777777" w:rsidR="00EE2E50" w:rsidRDefault="00EE2E50" w:rsidP="00A45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2D0F"/>
    <w:multiLevelType w:val="multilevel"/>
    <w:tmpl w:val="9870A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05517"/>
    <w:multiLevelType w:val="multilevel"/>
    <w:tmpl w:val="314E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16126"/>
    <w:multiLevelType w:val="multilevel"/>
    <w:tmpl w:val="77243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D048D0"/>
    <w:multiLevelType w:val="multilevel"/>
    <w:tmpl w:val="4FB08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70A86"/>
    <w:multiLevelType w:val="multilevel"/>
    <w:tmpl w:val="D6A89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C72326"/>
    <w:multiLevelType w:val="multilevel"/>
    <w:tmpl w:val="50CC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B41310"/>
    <w:multiLevelType w:val="multilevel"/>
    <w:tmpl w:val="131A3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606479"/>
    <w:multiLevelType w:val="multilevel"/>
    <w:tmpl w:val="634CD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F600D"/>
    <w:multiLevelType w:val="multilevel"/>
    <w:tmpl w:val="600C0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467499"/>
    <w:multiLevelType w:val="multilevel"/>
    <w:tmpl w:val="A56E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AC036A"/>
    <w:multiLevelType w:val="multilevel"/>
    <w:tmpl w:val="59209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166B68"/>
    <w:multiLevelType w:val="multilevel"/>
    <w:tmpl w:val="88606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4E1FF2"/>
    <w:multiLevelType w:val="multilevel"/>
    <w:tmpl w:val="95601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6C793A"/>
    <w:multiLevelType w:val="multilevel"/>
    <w:tmpl w:val="DF7C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2D13AF"/>
    <w:multiLevelType w:val="multilevel"/>
    <w:tmpl w:val="BA6E8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9318B4"/>
    <w:multiLevelType w:val="multilevel"/>
    <w:tmpl w:val="E2CA0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040E47"/>
    <w:multiLevelType w:val="multilevel"/>
    <w:tmpl w:val="EC947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A296C"/>
    <w:multiLevelType w:val="multilevel"/>
    <w:tmpl w:val="9946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E078E1"/>
    <w:multiLevelType w:val="multilevel"/>
    <w:tmpl w:val="5F58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270BF2"/>
    <w:multiLevelType w:val="multilevel"/>
    <w:tmpl w:val="FDC05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032A9F"/>
    <w:multiLevelType w:val="multilevel"/>
    <w:tmpl w:val="B4A6D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185BED"/>
    <w:multiLevelType w:val="multilevel"/>
    <w:tmpl w:val="C1CA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AC3790"/>
    <w:multiLevelType w:val="multilevel"/>
    <w:tmpl w:val="BFDA9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2579D8"/>
    <w:multiLevelType w:val="multilevel"/>
    <w:tmpl w:val="4A1EB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2A5D32"/>
    <w:multiLevelType w:val="multilevel"/>
    <w:tmpl w:val="11322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D52483"/>
    <w:multiLevelType w:val="hybridMultilevel"/>
    <w:tmpl w:val="74B01F26"/>
    <w:lvl w:ilvl="0" w:tplc="9BEAECC8">
      <w:start w:val="90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FF747F"/>
    <w:multiLevelType w:val="multilevel"/>
    <w:tmpl w:val="13B8D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E70DD"/>
    <w:multiLevelType w:val="multilevel"/>
    <w:tmpl w:val="57CE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85045F"/>
    <w:multiLevelType w:val="multilevel"/>
    <w:tmpl w:val="C25C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051786"/>
    <w:multiLevelType w:val="multilevel"/>
    <w:tmpl w:val="63E83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352A90"/>
    <w:multiLevelType w:val="multilevel"/>
    <w:tmpl w:val="0B5AD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D61E5D"/>
    <w:multiLevelType w:val="multilevel"/>
    <w:tmpl w:val="FE84D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5A2853"/>
    <w:multiLevelType w:val="multilevel"/>
    <w:tmpl w:val="5A26D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441722"/>
    <w:multiLevelType w:val="hybridMultilevel"/>
    <w:tmpl w:val="D2EAF770"/>
    <w:lvl w:ilvl="0" w:tplc="0AEAF8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000034"/>
    <w:multiLevelType w:val="multilevel"/>
    <w:tmpl w:val="F0F23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397D0E"/>
    <w:multiLevelType w:val="multilevel"/>
    <w:tmpl w:val="AAEEE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2161281">
    <w:abstractNumId w:val="25"/>
  </w:num>
  <w:num w:numId="2" w16cid:durableId="837580390">
    <w:abstractNumId w:val="33"/>
  </w:num>
  <w:num w:numId="3" w16cid:durableId="2146846763">
    <w:abstractNumId w:val="13"/>
  </w:num>
  <w:num w:numId="4" w16cid:durableId="797719433">
    <w:abstractNumId w:val="26"/>
  </w:num>
  <w:num w:numId="5" w16cid:durableId="395325725">
    <w:abstractNumId w:val="20"/>
  </w:num>
  <w:num w:numId="6" w16cid:durableId="212622698">
    <w:abstractNumId w:val="24"/>
  </w:num>
  <w:num w:numId="7" w16cid:durableId="967855285">
    <w:abstractNumId w:val="35"/>
  </w:num>
  <w:num w:numId="8" w16cid:durableId="1485506314">
    <w:abstractNumId w:val="30"/>
  </w:num>
  <w:num w:numId="9" w16cid:durableId="2004623953">
    <w:abstractNumId w:val="15"/>
  </w:num>
  <w:num w:numId="10" w16cid:durableId="1847281794">
    <w:abstractNumId w:val="21"/>
  </w:num>
  <w:num w:numId="11" w16cid:durableId="978342491">
    <w:abstractNumId w:val="32"/>
  </w:num>
  <w:num w:numId="12" w16cid:durableId="949553587">
    <w:abstractNumId w:val="16"/>
  </w:num>
  <w:num w:numId="13" w16cid:durableId="22170786">
    <w:abstractNumId w:val="23"/>
  </w:num>
  <w:num w:numId="14" w16cid:durableId="1617637860">
    <w:abstractNumId w:val="3"/>
  </w:num>
  <w:num w:numId="15" w16cid:durableId="184055389">
    <w:abstractNumId w:val="17"/>
  </w:num>
  <w:num w:numId="16" w16cid:durableId="1367758579">
    <w:abstractNumId w:val="4"/>
  </w:num>
  <w:num w:numId="17" w16cid:durableId="1519002536">
    <w:abstractNumId w:val="19"/>
  </w:num>
  <w:num w:numId="18" w16cid:durableId="698627125">
    <w:abstractNumId w:val="11"/>
  </w:num>
  <w:num w:numId="19" w16cid:durableId="502277896">
    <w:abstractNumId w:val="2"/>
  </w:num>
  <w:num w:numId="20" w16cid:durableId="1892035983">
    <w:abstractNumId w:val="6"/>
  </w:num>
  <w:num w:numId="21" w16cid:durableId="632367636">
    <w:abstractNumId w:val="1"/>
  </w:num>
  <w:num w:numId="22" w16cid:durableId="912006540">
    <w:abstractNumId w:val="34"/>
  </w:num>
  <w:num w:numId="23" w16cid:durableId="940258970">
    <w:abstractNumId w:val="22"/>
  </w:num>
  <w:num w:numId="24" w16cid:durableId="1090851544">
    <w:abstractNumId w:val="31"/>
  </w:num>
  <w:num w:numId="25" w16cid:durableId="40984056">
    <w:abstractNumId w:val="9"/>
  </w:num>
  <w:num w:numId="26" w16cid:durableId="876620956">
    <w:abstractNumId w:val="18"/>
  </w:num>
  <w:num w:numId="27" w16cid:durableId="1349529368">
    <w:abstractNumId w:val="7"/>
  </w:num>
  <w:num w:numId="28" w16cid:durableId="1529441238">
    <w:abstractNumId w:val="27"/>
  </w:num>
  <w:num w:numId="29" w16cid:durableId="2129548160">
    <w:abstractNumId w:val="14"/>
  </w:num>
  <w:num w:numId="30" w16cid:durableId="442000581">
    <w:abstractNumId w:val="5"/>
  </w:num>
  <w:num w:numId="31" w16cid:durableId="607085201">
    <w:abstractNumId w:val="10"/>
  </w:num>
  <w:num w:numId="32" w16cid:durableId="249195077">
    <w:abstractNumId w:val="8"/>
  </w:num>
  <w:num w:numId="33" w16cid:durableId="2004164328">
    <w:abstractNumId w:val="12"/>
  </w:num>
  <w:num w:numId="34" w16cid:durableId="1091589778">
    <w:abstractNumId w:val="28"/>
  </w:num>
  <w:num w:numId="35" w16cid:durableId="2030132896">
    <w:abstractNumId w:val="29"/>
  </w:num>
  <w:num w:numId="36" w16cid:durableId="140047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E35"/>
    <w:rsid w:val="00010F2D"/>
    <w:rsid w:val="00012375"/>
    <w:rsid w:val="000460C5"/>
    <w:rsid w:val="000565E6"/>
    <w:rsid w:val="000A7980"/>
    <w:rsid w:val="000F5A7A"/>
    <w:rsid w:val="001930B5"/>
    <w:rsid w:val="002219ED"/>
    <w:rsid w:val="00233974"/>
    <w:rsid w:val="00237F38"/>
    <w:rsid w:val="002A4404"/>
    <w:rsid w:val="002A5C5B"/>
    <w:rsid w:val="002A668B"/>
    <w:rsid w:val="002E0E4A"/>
    <w:rsid w:val="002F769D"/>
    <w:rsid w:val="00307F23"/>
    <w:rsid w:val="003251BD"/>
    <w:rsid w:val="003644F2"/>
    <w:rsid w:val="00377CA9"/>
    <w:rsid w:val="003B1531"/>
    <w:rsid w:val="003C4D73"/>
    <w:rsid w:val="003E66F0"/>
    <w:rsid w:val="004050DD"/>
    <w:rsid w:val="00431259"/>
    <w:rsid w:val="00434748"/>
    <w:rsid w:val="00456A5E"/>
    <w:rsid w:val="0045722D"/>
    <w:rsid w:val="004716AA"/>
    <w:rsid w:val="00474529"/>
    <w:rsid w:val="0048159A"/>
    <w:rsid w:val="004871A0"/>
    <w:rsid w:val="004B496D"/>
    <w:rsid w:val="004D1A09"/>
    <w:rsid w:val="004D3C54"/>
    <w:rsid w:val="00501028"/>
    <w:rsid w:val="00503D2B"/>
    <w:rsid w:val="0051207E"/>
    <w:rsid w:val="0052334F"/>
    <w:rsid w:val="00552855"/>
    <w:rsid w:val="0057018E"/>
    <w:rsid w:val="005926E6"/>
    <w:rsid w:val="005B7A05"/>
    <w:rsid w:val="005D7423"/>
    <w:rsid w:val="005F3166"/>
    <w:rsid w:val="0063425A"/>
    <w:rsid w:val="00651A96"/>
    <w:rsid w:val="00652FD7"/>
    <w:rsid w:val="00670E57"/>
    <w:rsid w:val="00681E2E"/>
    <w:rsid w:val="006B696A"/>
    <w:rsid w:val="006F236A"/>
    <w:rsid w:val="00735908"/>
    <w:rsid w:val="0074211C"/>
    <w:rsid w:val="00743DCA"/>
    <w:rsid w:val="00744E43"/>
    <w:rsid w:val="00747648"/>
    <w:rsid w:val="007623BF"/>
    <w:rsid w:val="0077050F"/>
    <w:rsid w:val="00794AEF"/>
    <w:rsid w:val="0079621D"/>
    <w:rsid w:val="007A0050"/>
    <w:rsid w:val="007B5F1B"/>
    <w:rsid w:val="007E5AA0"/>
    <w:rsid w:val="007F2CAF"/>
    <w:rsid w:val="008005BE"/>
    <w:rsid w:val="00823FB6"/>
    <w:rsid w:val="00863BB4"/>
    <w:rsid w:val="00870BE7"/>
    <w:rsid w:val="00876A59"/>
    <w:rsid w:val="008B1146"/>
    <w:rsid w:val="008C30FF"/>
    <w:rsid w:val="008C5A70"/>
    <w:rsid w:val="008F6092"/>
    <w:rsid w:val="00907468"/>
    <w:rsid w:val="0091368F"/>
    <w:rsid w:val="00914A83"/>
    <w:rsid w:val="00922C24"/>
    <w:rsid w:val="00933CBC"/>
    <w:rsid w:val="009434D9"/>
    <w:rsid w:val="00944BB5"/>
    <w:rsid w:val="0095049F"/>
    <w:rsid w:val="009914DD"/>
    <w:rsid w:val="009A7DA1"/>
    <w:rsid w:val="009B5182"/>
    <w:rsid w:val="009C3062"/>
    <w:rsid w:val="009C58AE"/>
    <w:rsid w:val="009F735B"/>
    <w:rsid w:val="00A450FC"/>
    <w:rsid w:val="00A50345"/>
    <w:rsid w:val="00AA7A79"/>
    <w:rsid w:val="00AB01C4"/>
    <w:rsid w:val="00AF44CB"/>
    <w:rsid w:val="00B102EC"/>
    <w:rsid w:val="00B427CF"/>
    <w:rsid w:val="00B478C2"/>
    <w:rsid w:val="00B838A9"/>
    <w:rsid w:val="00B95E35"/>
    <w:rsid w:val="00BB0CFB"/>
    <w:rsid w:val="00BB706D"/>
    <w:rsid w:val="00BE36F6"/>
    <w:rsid w:val="00C123D3"/>
    <w:rsid w:val="00C135CD"/>
    <w:rsid w:val="00C24939"/>
    <w:rsid w:val="00C72F08"/>
    <w:rsid w:val="00CC5BFD"/>
    <w:rsid w:val="00CC7635"/>
    <w:rsid w:val="00CE1FD1"/>
    <w:rsid w:val="00D012C7"/>
    <w:rsid w:val="00D151A6"/>
    <w:rsid w:val="00D66B46"/>
    <w:rsid w:val="00D70123"/>
    <w:rsid w:val="00D86A1E"/>
    <w:rsid w:val="00D92FB2"/>
    <w:rsid w:val="00DC5BB8"/>
    <w:rsid w:val="00DD5B0E"/>
    <w:rsid w:val="00DD7872"/>
    <w:rsid w:val="00DE5FA8"/>
    <w:rsid w:val="00DF43C8"/>
    <w:rsid w:val="00DF4689"/>
    <w:rsid w:val="00E153D8"/>
    <w:rsid w:val="00E2532F"/>
    <w:rsid w:val="00E27B1D"/>
    <w:rsid w:val="00E30C88"/>
    <w:rsid w:val="00E52C9E"/>
    <w:rsid w:val="00E663C6"/>
    <w:rsid w:val="00E909A9"/>
    <w:rsid w:val="00EB4789"/>
    <w:rsid w:val="00ED1D7A"/>
    <w:rsid w:val="00EE2E50"/>
    <w:rsid w:val="00EE4B5C"/>
    <w:rsid w:val="00F36F32"/>
    <w:rsid w:val="00FA3073"/>
    <w:rsid w:val="1B89A770"/>
    <w:rsid w:val="23DB063E"/>
    <w:rsid w:val="3D21106A"/>
    <w:rsid w:val="4FD1DC2E"/>
    <w:rsid w:val="55856826"/>
    <w:rsid w:val="688B9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9BB9DF"/>
  <w15:chartTrackingRefBased/>
  <w15:docId w15:val="{646565DD-CE0D-488E-AD1E-48ACDADD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092"/>
  </w:style>
  <w:style w:type="paragraph" w:styleId="Titre2">
    <w:name w:val="heading 2"/>
    <w:basedOn w:val="Normal"/>
    <w:link w:val="Titre2Car"/>
    <w:uiPriority w:val="9"/>
    <w:qFormat/>
    <w:rsid w:val="007705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7705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A7A79"/>
    <w:pPr>
      <w:ind w:left="720"/>
      <w:contextualSpacing/>
    </w:pPr>
  </w:style>
  <w:style w:type="paragraph" w:styleId="Commentaire">
    <w:name w:val="annotation text"/>
    <w:basedOn w:val="Normal"/>
    <w:link w:val="CommentaireCar"/>
    <w:rsid w:val="00A450FC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A450FC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AdressePageDeGarde">
    <w:name w:val="AdressePageDeGarde"/>
    <w:basedOn w:val="Normal"/>
    <w:rsid w:val="00A450FC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45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450FC"/>
  </w:style>
  <w:style w:type="paragraph" w:styleId="Pieddepage">
    <w:name w:val="footer"/>
    <w:basedOn w:val="Normal"/>
    <w:link w:val="PieddepageCar"/>
    <w:uiPriority w:val="99"/>
    <w:unhideWhenUsed/>
    <w:rsid w:val="00A45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450FC"/>
  </w:style>
  <w:style w:type="character" w:styleId="Marquedecommentaire">
    <w:name w:val="annotation reference"/>
    <w:basedOn w:val="Policepardfaut"/>
    <w:unhideWhenUsed/>
    <w:rsid w:val="002E0E4A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E0E4A"/>
    <w:pPr>
      <w:spacing w:after="160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0E4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E0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0E4A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C13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77050F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77050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unhideWhenUsed/>
    <w:rsid w:val="00770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77050F"/>
    <w:rPr>
      <w:b/>
      <w:bCs/>
    </w:rPr>
  </w:style>
  <w:style w:type="character" w:styleId="Accentuation">
    <w:name w:val="Emphasis"/>
    <w:basedOn w:val="Policepardfaut"/>
    <w:uiPriority w:val="20"/>
    <w:qFormat/>
    <w:rsid w:val="0077050F"/>
    <w:rPr>
      <w:i/>
      <w:iCs/>
    </w:rPr>
  </w:style>
  <w:style w:type="paragraph" w:styleId="Titre">
    <w:name w:val="Title"/>
    <w:basedOn w:val="Normal"/>
    <w:next w:val="Normal"/>
    <w:link w:val="TitreCar"/>
    <w:uiPriority w:val="10"/>
    <w:qFormat/>
    <w:rsid w:val="009C30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C30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C306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Cs/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C3062"/>
    <w:rPr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69D9A28833C848989FD9470B3375EA" ma:contentTypeVersion="4" ma:contentTypeDescription="Crée un document." ma:contentTypeScope="" ma:versionID="bf320505de65f4054746d2a345b5c4e5">
  <xsd:schema xmlns:xsd="http://www.w3.org/2001/XMLSchema" xmlns:xs="http://www.w3.org/2001/XMLSchema" xmlns:p="http://schemas.microsoft.com/office/2006/metadata/properties" xmlns:ns2="cc714bf5-af21-481e-a09d-83e57963c25d" targetNamespace="http://schemas.microsoft.com/office/2006/metadata/properties" ma:root="true" ma:fieldsID="5e4bd2d4916169d6b7ea58d4232ecf88" ns2:_="">
    <xsd:import namespace="cc714bf5-af21-481e-a09d-83e57963c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14bf5-af21-481e-a09d-83e57963c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8869AD-F543-425A-95BE-FFEB2BD9F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19933A-FCCB-4C66-8C37-E6D97A1DB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714bf5-af21-481e-a09d-83e57963c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D8554-3A4E-4DAE-A07F-DAA95AA0042E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cc714bf5-af21-481e-a09d-83e57963c25d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308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FABIEN ROLLAND</dc:creator>
  <cp:keywords/>
  <dc:description/>
  <cp:lastModifiedBy>JULIE GIBERTI</cp:lastModifiedBy>
  <cp:revision>4</cp:revision>
  <cp:lastPrinted>2026-01-21T08:37:00Z</cp:lastPrinted>
  <dcterms:created xsi:type="dcterms:W3CDTF">2026-03-04T07:28:00Z</dcterms:created>
  <dcterms:modified xsi:type="dcterms:W3CDTF">2026-03-06T09:17:00Z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0x0101009A69D9A28833C848989FD9470B3375EA</vt:lpwstr>
  </property>
</Properties>
</file>